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694A" w14:textId="15A885A1" w:rsidR="00ED011B" w:rsidRDefault="008D07FD">
      <w:pPr>
        <w:shd w:val="clear" w:color="auto" w:fill="FFFFFF"/>
        <w:spacing w:after="200" w:line="300" w:lineRule="auto"/>
        <w:jc w:val="center"/>
        <w:rPr>
          <w:b/>
          <w:smallCaps/>
        </w:rPr>
      </w:pPr>
      <w:r>
        <w:rPr>
          <w:b/>
          <w:smallCaps/>
          <w:noProof/>
        </w:rPr>
        <w:drawing>
          <wp:inline distT="0" distB="0" distL="0" distR="0" wp14:anchorId="7D1B35F8" wp14:editId="17F26C0C">
            <wp:extent cx="2190750" cy="1238166"/>
            <wp:effectExtent l="0" t="0" r="0" b="0"/>
            <wp:docPr id="1529229048" name="Obrázek 1" descr="Obsah obrázku umění, nachový, fialka, tm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9048" name="Obrázek 1" descr="Obsah obrázku umění, nachový, fialka, tma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61" cy="12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694B" w14:textId="77777777" w:rsidR="00ED011B" w:rsidRDefault="00000000">
      <w:pPr>
        <w:shd w:val="clear" w:color="auto" w:fill="FFFFFF"/>
        <w:spacing w:after="200" w:line="300" w:lineRule="auto"/>
        <w:jc w:val="center"/>
        <w:rPr>
          <w:b/>
          <w:smallCaps/>
        </w:rPr>
      </w:pPr>
      <w:r>
        <w:rPr>
          <w:b/>
          <w:smallCaps/>
        </w:rPr>
        <w:t>PŘÍLOHA Č. 2 - FORMULÁŘ PRO ODSTOUPENÍ OD SMLOUVY</w:t>
      </w:r>
    </w:p>
    <w:p w14:paraId="030674F4" w14:textId="77777777" w:rsidR="00275676" w:rsidRPr="00DE54F7" w:rsidRDefault="00000000" w:rsidP="00275676">
      <w:pPr>
        <w:spacing w:line="300" w:lineRule="auto"/>
        <w:jc w:val="both"/>
        <w:rPr>
          <w:b/>
          <w:lang w:val="es-ES"/>
        </w:rPr>
      </w:pPr>
      <w:proofErr w:type="spellStart"/>
      <w:r w:rsidRPr="00275676">
        <w:rPr>
          <w:b/>
          <w:lang w:val="es-ES"/>
        </w:rPr>
        <w:t>Adresát</w:t>
      </w:r>
      <w:proofErr w:type="spellEnd"/>
      <w:r w:rsidRPr="00275676">
        <w:rPr>
          <w:b/>
          <w:lang w:val="es-ES"/>
        </w:rPr>
        <w:t xml:space="preserve">: </w:t>
      </w:r>
      <w:r w:rsidRPr="00275676">
        <w:rPr>
          <w:b/>
          <w:lang w:val="es-ES"/>
        </w:rPr>
        <w:tab/>
      </w:r>
      <w:r w:rsidR="00275676" w:rsidRPr="00DE54F7">
        <w:rPr>
          <w:b/>
          <w:lang w:val="es-ES"/>
        </w:rPr>
        <w:t>Alena Valentová,</w:t>
      </w:r>
    </w:p>
    <w:p w14:paraId="29C165F2" w14:textId="77777777" w:rsidR="00275676" w:rsidRPr="00DE54F7" w:rsidRDefault="00275676" w:rsidP="00275676">
      <w:pPr>
        <w:spacing w:line="300" w:lineRule="auto"/>
        <w:ind w:left="708" w:firstLine="708"/>
        <w:jc w:val="both"/>
        <w:rPr>
          <w:b/>
          <w:lang w:val="es-ES"/>
        </w:rPr>
      </w:pPr>
      <w:proofErr w:type="spellStart"/>
      <w:r w:rsidRPr="00DE54F7">
        <w:rPr>
          <w:b/>
          <w:lang w:val="es-ES"/>
        </w:rPr>
        <w:t>Polní</w:t>
      </w:r>
      <w:proofErr w:type="spellEnd"/>
      <w:r w:rsidRPr="00DE54F7">
        <w:rPr>
          <w:b/>
          <w:lang w:val="es-ES"/>
        </w:rPr>
        <w:t xml:space="preserve"> 2, H</w:t>
      </w:r>
      <w:r>
        <w:rPr>
          <w:b/>
          <w:lang w:val="es-ES"/>
        </w:rPr>
        <w:t>ustopeče 693 01</w:t>
      </w:r>
    </w:p>
    <w:p w14:paraId="7B70BC52" w14:textId="77777777" w:rsidR="00275676" w:rsidRDefault="00275676" w:rsidP="00275676">
      <w:pPr>
        <w:spacing w:line="300" w:lineRule="auto"/>
        <w:ind w:left="708" w:firstLine="708"/>
        <w:jc w:val="both"/>
        <w:rPr>
          <w:b/>
        </w:rPr>
      </w:pPr>
      <w:r>
        <w:rPr>
          <w:b/>
        </w:rPr>
        <w:t xml:space="preserve">IČO: </w:t>
      </w:r>
      <w:r w:rsidRPr="007B5689">
        <w:rPr>
          <w:b/>
        </w:rPr>
        <w:t>23522542</w:t>
      </w:r>
    </w:p>
    <w:p w14:paraId="2EF58A9B" w14:textId="77777777" w:rsidR="00275676" w:rsidRDefault="00275676" w:rsidP="00275676">
      <w:pPr>
        <w:spacing w:line="300" w:lineRule="auto"/>
        <w:ind w:left="708" w:firstLine="708"/>
        <w:jc w:val="both"/>
        <w:rPr>
          <w:b/>
        </w:rPr>
      </w:pPr>
      <w:r>
        <w:rPr>
          <w:b/>
        </w:rPr>
        <w:t xml:space="preserve">e-mail: </w:t>
      </w:r>
      <w:hyperlink r:id="rId6" w:history="1">
        <w:r w:rsidRPr="009D46BE">
          <w:rPr>
            <w:rStyle w:val="Hypertextovodkaz"/>
            <w:b/>
          </w:rPr>
          <w:t>info@sperky-ava.cz</w:t>
        </w:r>
      </w:hyperlink>
    </w:p>
    <w:p w14:paraId="2DE26950" w14:textId="1CD316AE" w:rsidR="00ED011B" w:rsidRDefault="00ED011B" w:rsidP="00275676">
      <w:pPr>
        <w:spacing w:line="300" w:lineRule="auto"/>
        <w:jc w:val="both"/>
        <w:rPr>
          <w:b/>
        </w:rPr>
      </w:pPr>
    </w:p>
    <w:p w14:paraId="2DE26951" w14:textId="77777777" w:rsidR="00ED011B" w:rsidRDefault="00000000">
      <w:pPr>
        <w:spacing w:line="300" w:lineRule="auto"/>
        <w:jc w:val="both"/>
        <w:rPr>
          <w:b/>
        </w:rPr>
      </w:pPr>
      <w:proofErr w:type="spellStart"/>
      <w:r>
        <w:rPr>
          <w:b/>
        </w:rPr>
        <w:t>Tímto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prohlašuji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odstupuji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Smlouvy</w:t>
      </w:r>
      <w:proofErr w:type="spellEnd"/>
      <w:r>
        <w:rPr>
          <w:b/>
        </w:rPr>
        <w:t>:</w:t>
      </w:r>
      <w:r>
        <w:rPr>
          <w:b/>
        </w:rPr>
        <w:tab/>
      </w:r>
    </w:p>
    <w:tbl>
      <w:tblPr>
        <w:tblStyle w:val="a0"/>
        <w:tblpPr w:leftFromText="141" w:rightFromText="141" w:vertAnchor="text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1"/>
        <w:gridCol w:w="3474"/>
        <w:gridCol w:w="3474"/>
      </w:tblGrid>
      <w:tr w:rsidR="00ED011B" w14:paraId="2DE26955" w14:textId="77777777">
        <w:trPr>
          <w:trHeight w:val="596"/>
        </w:trPr>
        <w:tc>
          <w:tcPr>
            <w:tcW w:w="2091" w:type="dxa"/>
          </w:tcPr>
          <w:p w14:paraId="2DE26952" w14:textId="77777777" w:rsidR="00ED011B" w:rsidRDefault="00000000">
            <w:pPr>
              <w:spacing w:before="120" w:after="12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</w:t>
            </w:r>
            <w:proofErr w:type="spellStart"/>
            <w:r>
              <w:rPr>
                <w:sz w:val="22"/>
                <w:szCs w:val="22"/>
              </w:rPr>
              <w:t>uzavření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Smlouvy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473" w:type="dxa"/>
          </w:tcPr>
          <w:p w14:paraId="2DE26953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2DE26954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ED011B" w14:paraId="2DE26959" w14:textId="77777777">
        <w:trPr>
          <w:trHeight w:val="596"/>
        </w:trPr>
        <w:tc>
          <w:tcPr>
            <w:tcW w:w="2091" w:type="dxa"/>
          </w:tcPr>
          <w:p w14:paraId="2DE26956" w14:textId="77777777" w:rsidR="00ED011B" w:rsidRDefault="00000000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Jméno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příjmení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473" w:type="dxa"/>
          </w:tcPr>
          <w:p w14:paraId="2DE26957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2DE26958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ED011B" w14:paraId="2DE2695D" w14:textId="77777777">
        <w:trPr>
          <w:trHeight w:val="596"/>
        </w:trPr>
        <w:tc>
          <w:tcPr>
            <w:tcW w:w="2091" w:type="dxa"/>
          </w:tcPr>
          <w:p w14:paraId="2DE2695A" w14:textId="77777777" w:rsidR="00ED011B" w:rsidRDefault="00000000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473" w:type="dxa"/>
          </w:tcPr>
          <w:p w14:paraId="2DE2695B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2DE2695C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ED011B" w14:paraId="2DE26961" w14:textId="77777777">
        <w:trPr>
          <w:trHeight w:val="596"/>
        </w:trPr>
        <w:tc>
          <w:tcPr>
            <w:tcW w:w="2091" w:type="dxa"/>
          </w:tcPr>
          <w:p w14:paraId="2DE2695E" w14:textId="77777777" w:rsidR="00ED011B" w:rsidRDefault="00000000">
            <w:pPr>
              <w:spacing w:before="120" w:after="12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473" w:type="dxa"/>
          </w:tcPr>
          <w:p w14:paraId="2DE2695F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2DE26960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ED011B" w14:paraId="2DE26965" w14:textId="77777777">
        <w:trPr>
          <w:trHeight w:val="596"/>
        </w:trPr>
        <w:tc>
          <w:tcPr>
            <w:tcW w:w="2091" w:type="dxa"/>
          </w:tcPr>
          <w:p w14:paraId="2DE26962" w14:textId="77777777" w:rsidR="00ED011B" w:rsidRDefault="00000000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Specifikace</w:t>
            </w:r>
            <w:proofErr w:type="spellEnd"/>
            <w:r>
              <w:rPr>
                <w:sz w:val="22"/>
                <w:szCs w:val="22"/>
              </w:rPr>
              <w:t xml:space="preserve"> Zboží, </w:t>
            </w:r>
            <w:proofErr w:type="spellStart"/>
            <w:r>
              <w:rPr>
                <w:sz w:val="22"/>
                <w:szCs w:val="22"/>
              </w:rPr>
              <w:t>kterého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Smlouva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týká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473" w:type="dxa"/>
          </w:tcPr>
          <w:p w14:paraId="2DE26963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2DE26964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ED011B" w14:paraId="2DE26969" w14:textId="77777777">
        <w:trPr>
          <w:trHeight w:val="795"/>
        </w:trPr>
        <w:tc>
          <w:tcPr>
            <w:tcW w:w="2091" w:type="dxa"/>
          </w:tcPr>
          <w:p w14:paraId="2DE26966" w14:textId="77777777" w:rsidR="00ED011B" w:rsidRDefault="00000000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Způsob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navrácení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obdržených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finančních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prostředků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případně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uvedení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čísla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bankovního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účtu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473" w:type="dxa"/>
          </w:tcPr>
          <w:p w14:paraId="2DE26967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14:paraId="2DE26968" w14:textId="77777777" w:rsidR="00ED011B" w:rsidRDefault="00ED011B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</w:tbl>
    <w:p w14:paraId="2DE2696A" w14:textId="77777777" w:rsidR="00ED011B" w:rsidRDefault="00ED011B">
      <w:pPr>
        <w:spacing w:after="200" w:line="300" w:lineRule="auto"/>
        <w:jc w:val="both"/>
      </w:pPr>
    </w:p>
    <w:p w14:paraId="2DE2696B" w14:textId="14F742AC" w:rsidR="00ED011B" w:rsidRDefault="00000000">
      <w:pPr>
        <w:spacing w:after="200" w:line="300" w:lineRule="auto"/>
        <w:jc w:val="both"/>
      </w:pPr>
      <w:r>
        <w:t xml:space="preserve">Je-li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spotřebitelem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objednal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shopu</w:t>
      </w:r>
      <w:proofErr w:type="spellEnd"/>
      <w:r>
        <w:t xml:space="preserve"> </w:t>
      </w:r>
      <w:proofErr w:type="spellStart"/>
      <w:r>
        <w:t>provozovaného</w:t>
      </w:r>
      <w:proofErr w:type="spellEnd"/>
      <w:r>
        <w:t xml:space="preserve"> </w:t>
      </w:r>
      <w:r w:rsidR="00275676">
        <w:t xml:space="preserve">Ing. Mgr. </w:t>
      </w:r>
      <w:proofErr w:type="spellStart"/>
      <w:r w:rsidR="00275676">
        <w:t>Alenou</w:t>
      </w:r>
      <w:proofErr w:type="spellEnd"/>
      <w:r w:rsidR="00275676">
        <w:t xml:space="preserve"> Valentovou</w:t>
      </w:r>
      <w:r>
        <w:t xml:space="preserve">, IČO: </w:t>
      </w:r>
      <w:r w:rsidR="004A4975" w:rsidRPr="004A4975">
        <w:rPr>
          <w:bCs/>
        </w:rPr>
        <w:t>23522542</w:t>
      </w:r>
      <w:r w:rsidR="004A4975">
        <w:t>,</w:t>
      </w:r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 w:rsidR="004A4975">
        <w:t>Polní</w:t>
      </w:r>
      <w:proofErr w:type="spellEnd"/>
      <w:r w:rsidR="004A4975">
        <w:t xml:space="preserve"> 2, Hustopeče 693 01</w:t>
      </w:r>
      <w:r>
        <w:t>, e-mail: info@</w:t>
      </w:r>
      <w:r w:rsidR="004A4975">
        <w:t>sperky-ava</w:t>
      </w:r>
      <w:r>
        <w:t>.cz („</w:t>
      </w:r>
      <w:proofErr w:type="spellStart"/>
      <w:proofErr w:type="gramStart"/>
      <w:r>
        <w:rPr>
          <w:b/>
        </w:rPr>
        <w:t>Prodávající</w:t>
      </w:r>
      <w:proofErr w:type="spellEnd"/>
      <w:r>
        <w:t>“</w:t>
      </w:r>
      <w:proofErr w:type="gram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prostředku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dálku</w:t>
      </w:r>
      <w:proofErr w:type="spellEnd"/>
      <w:r>
        <w:t xml:space="preserve">,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případy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§ 1837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odstoupit</w:t>
      </w:r>
      <w:proofErr w:type="spellEnd"/>
      <w:r>
        <w:t xml:space="preserve"> od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rPr>
          <w:b/>
        </w:rPr>
        <w:t>v</w:t>
      </w:r>
      <w:r w:rsidR="00D33EDC">
        <w:rPr>
          <w:b/>
        </w:rPr>
        <w:t>e</w:t>
      </w:r>
      <w:proofErr w:type="spellEnd"/>
      <w:r>
        <w:rPr>
          <w:b/>
        </w:rPr>
        <w:t> </w:t>
      </w:r>
      <w:proofErr w:type="spellStart"/>
      <w:r>
        <w:rPr>
          <w:b/>
        </w:rPr>
        <w:t>standardní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lhůtě</w:t>
      </w:r>
      <w:proofErr w:type="spellEnd"/>
      <w:r>
        <w:rPr>
          <w:b/>
        </w:rPr>
        <w:t xml:space="preserve"> </w:t>
      </w:r>
      <w:r w:rsidR="00D33EDC">
        <w:rPr>
          <w:b/>
        </w:rPr>
        <w:t>14</w:t>
      </w:r>
      <w:r>
        <w:rPr>
          <w:b/>
        </w:rPr>
        <w:t xml:space="preserve"> </w:t>
      </w:r>
      <w:proofErr w:type="spellStart"/>
      <w:r>
        <w:rPr>
          <w:b/>
        </w:rP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.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je </w:t>
      </w:r>
      <w:proofErr w:type="spellStart"/>
      <w:r>
        <w:t>několik</w:t>
      </w:r>
      <w:proofErr w:type="spellEnd"/>
      <w:r>
        <w:t xml:space="preserve"> </w:t>
      </w:r>
      <w:proofErr w:type="spellStart"/>
      <w:r>
        <w:t>kusů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lastRenderedPageBreak/>
        <w:t>dodání</w:t>
      </w:r>
      <w:proofErr w:type="spellEnd"/>
      <w:r>
        <w:t xml:space="preserve"> </w:t>
      </w:r>
      <w:proofErr w:type="spellStart"/>
      <w:r>
        <w:t>několika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,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kusu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, a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dodáváno</w:t>
      </w:r>
      <w:proofErr w:type="spellEnd"/>
      <w:r>
        <w:t xml:space="preserve"> </w:t>
      </w:r>
      <w:proofErr w:type="spellStart"/>
      <w:r>
        <w:t>pravidelně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opakovaně</w:t>
      </w:r>
      <w:proofErr w:type="spellEnd"/>
      <w:r>
        <w:t xml:space="preserve">,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>.</w:t>
      </w:r>
    </w:p>
    <w:p w14:paraId="2DE2696C" w14:textId="77777777" w:rsidR="00ED011B" w:rsidRDefault="00000000">
      <w:pPr>
        <w:spacing w:after="200" w:line="300" w:lineRule="auto"/>
        <w:jc w:val="both"/>
      </w:pPr>
      <w:r>
        <w:t xml:space="preserve">Toto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vzorovém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. </w:t>
      </w:r>
    </w:p>
    <w:p w14:paraId="2DE2696D" w14:textId="77777777" w:rsidR="00ED011B" w:rsidRDefault="00000000">
      <w:pPr>
        <w:spacing w:after="200" w:line="300" w:lineRule="auto"/>
        <w:jc w:val="both"/>
      </w:pPr>
      <w:proofErr w:type="spellStart"/>
      <w:r>
        <w:t>Odstoupí</w:t>
      </w:r>
      <w:proofErr w:type="spellEnd"/>
      <w:r>
        <w:t xml:space="preserve">-li </w:t>
      </w:r>
      <w:proofErr w:type="spellStart"/>
      <w:r>
        <w:t>kupující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spotřebitelem</w:t>
      </w:r>
      <w:proofErr w:type="spellEnd"/>
      <w:r>
        <w:t xml:space="preserve">, od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zboží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od </w:t>
      </w:r>
      <w:proofErr w:type="spellStart"/>
      <w:r>
        <w:t>ní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. </w:t>
      </w:r>
    </w:p>
    <w:p w14:paraId="2DE2696E" w14:textId="77777777" w:rsidR="00ED011B" w:rsidRDefault="00000000">
      <w:pPr>
        <w:spacing w:after="200" w:line="300" w:lineRule="auto"/>
        <w:jc w:val="both"/>
      </w:pPr>
      <w:proofErr w:type="spellStart"/>
      <w:r>
        <w:t>Odstoupí</w:t>
      </w:r>
      <w:proofErr w:type="spellEnd"/>
      <w:r>
        <w:t xml:space="preserve">-li </w:t>
      </w:r>
      <w:proofErr w:type="spellStart"/>
      <w:r>
        <w:t>kupující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spotřebitelem</w:t>
      </w:r>
      <w:proofErr w:type="spellEnd"/>
      <w:r>
        <w:t xml:space="preserve">, od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vrátí</w:t>
      </w:r>
      <w:proofErr w:type="spellEnd"/>
      <w:r>
        <w:t xml:space="preserve"> mu </w:t>
      </w:r>
      <w:proofErr w:type="spellStart"/>
      <w:r>
        <w:t>Prodávající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(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)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od </w:t>
      </w:r>
      <w:proofErr w:type="spellStart"/>
      <w:r>
        <w:t>něho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přijala</w:t>
      </w:r>
      <w:proofErr w:type="spellEnd"/>
      <w:r>
        <w:t xml:space="preserve">,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. Jestliže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zvolil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nejlevnější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nabízí</w:t>
      </w:r>
      <w:proofErr w:type="spellEnd"/>
      <w:r>
        <w:t xml:space="preserve">, </w:t>
      </w:r>
      <w:proofErr w:type="spellStart"/>
      <w:r>
        <w:t>vrátí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nejlevnějšímu</w:t>
      </w:r>
      <w:proofErr w:type="spellEnd"/>
      <w:r>
        <w:t xml:space="preserve"> </w:t>
      </w:r>
      <w:proofErr w:type="spellStart"/>
      <w:r>
        <w:t>nabízenému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.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přijaté</w:t>
      </w:r>
      <w:proofErr w:type="spellEnd"/>
      <w: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prokáže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odeslal</w:t>
      </w:r>
      <w:proofErr w:type="spellEnd"/>
      <w:r>
        <w:t xml:space="preserve">. </w:t>
      </w:r>
    </w:p>
    <w:p w14:paraId="2DE2696F" w14:textId="77777777" w:rsidR="00ED011B" w:rsidRDefault="00000000">
      <w:pPr>
        <w:spacing w:after="200" w:line="300" w:lineRule="auto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  <w:r>
        <w:t>:</w:t>
      </w:r>
    </w:p>
    <w:p w14:paraId="2DE26970" w14:textId="77777777" w:rsidR="00ED011B" w:rsidRDefault="00ED011B"/>
    <w:sectPr w:rsidR="00ED011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1B"/>
    <w:rsid w:val="00275676"/>
    <w:rsid w:val="004A4975"/>
    <w:rsid w:val="007B4496"/>
    <w:rsid w:val="008D07FD"/>
    <w:rsid w:val="00900B54"/>
    <w:rsid w:val="00977261"/>
    <w:rsid w:val="00B646DC"/>
    <w:rsid w:val="00D33EDC"/>
    <w:rsid w:val="00E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694A"/>
  <w15:docId w15:val="{D383307A-1725-4A01-9517-9D6A56F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0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5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erky-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RE78R8e2jibkHLKgW6QiBIHKQ==">CgMxLjA4AHIhMWlCazVyaFdRZ3RwT3FaMllSSGVVVGpXcERxSlBWMUtZ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Valentová</cp:lastModifiedBy>
  <cp:revision>8</cp:revision>
  <dcterms:created xsi:type="dcterms:W3CDTF">2026-01-19T19:03:00Z</dcterms:created>
  <dcterms:modified xsi:type="dcterms:W3CDTF">2026-01-19T19:07:00Z</dcterms:modified>
</cp:coreProperties>
</file>